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Приложение № 2 к постановлению 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Правительства Саратовской области</w:t>
      </w:r>
    </w:p>
    <w:p w:rsidR="00D454D3" w:rsidRDefault="00D454D3" w:rsidP="00D454D3">
      <w:pPr>
        <w:autoSpaceDE w:val="0"/>
        <w:autoSpaceDN w:val="0"/>
        <w:adjustRightInd w:val="0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 21 июля 2020 года № 596-П</w:t>
      </w:r>
    </w:p>
    <w:p w:rsidR="00D454D3" w:rsidRDefault="00D454D3" w:rsidP="00D454D3">
      <w:pPr>
        <w:spacing w:line="240" w:lineRule="auto"/>
        <w:jc w:val="right"/>
        <w:rPr>
          <w:rFonts w:eastAsia="Calibri"/>
          <w:sz w:val="28"/>
          <w:szCs w:val="28"/>
          <w:lang w:eastAsia="en-US"/>
        </w:rPr>
      </w:pPr>
    </w:p>
    <w:p w:rsidR="00D454D3" w:rsidRDefault="00D454D3" w:rsidP="00D454D3">
      <w:pPr>
        <w:spacing w:line="240" w:lineRule="auto"/>
        <w:ind w:left="8080"/>
        <w:rPr>
          <w:spacing w:val="-8"/>
          <w:sz w:val="28"/>
          <w:szCs w:val="28"/>
          <w:lang w:eastAsia="en-US"/>
        </w:rPr>
      </w:pPr>
      <w:r>
        <w:rPr>
          <w:spacing w:val="-8"/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Приложение № 2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  <w:r>
        <w:rPr>
          <w:rFonts w:eastAsia="Times New Roman"/>
          <w:spacing w:val="-8"/>
          <w:sz w:val="28"/>
          <w:szCs w:val="28"/>
        </w:rPr>
        <w:t xml:space="preserve">к Положению о ведении информационно-аналитической </w:t>
      </w:r>
      <w:r>
        <w:rPr>
          <w:rFonts w:eastAsia="Times New Roman"/>
          <w:spacing w:val="-8"/>
          <w:sz w:val="28"/>
          <w:szCs w:val="28"/>
        </w:rPr>
        <w:br/>
        <w:t xml:space="preserve">базы данных инвестиционных проектов и единой </w:t>
      </w:r>
      <w:r>
        <w:rPr>
          <w:rFonts w:eastAsia="Times New Roman"/>
          <w:spacing w:val="-8"/>
          <w:sz w:val="28"/>
          <w:szCs w:val="28"/>
        </w:rPr>
        <w:br/>
        <w:t xml:space="preserve">информационной базы свободных производственных </w:t>
      </w:r>
    </w:p>
    <w:p w:rsidR="00D454D3" w:rsidRPr="0036666A" w:rsidRDefault="00D454D3" w:rsidP="00D454D3">
      <w:pPr>
        <w:spacing w:line="24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Карточка свободной производственной площадки и оборудования, территории для застройки</w:t>
      </w:r>
      <w:r w:rsidR="0036666A">
        <w:rPr>
          <w:b/>
          <w:sz w:val="28"/>
          <w:szCs w:val="28"/>
          <w:lang w:eastAsia="en-US"/>
        </w:rPr>
        <w:t xml:space="preserve"> №6</w:t>
      </w:r>
    </w:p>
    <w:p w:rsidR="00D454D3" w:rsidRDefault="00D454D3" w:rsidP="00D454D3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tbl>
      <w:tblPr>
        <w:tblW w:w="14850" w:type="dxa"/>
        <w:tblLook w:val="04A0"/>
      </w:tblPr>
      <w:tblGrid>
        <w:gridCol w:w="675"/>
        <w:gridCol w:w="3828"/>
        <w:gridCol w:w="2268"/>
        <w:gridCol w:w="2551"/>
        <w:gridCol w:w="1843"/>
        <w:gridCol w:w="3685"/>
      </w:tblGrid>
      <w:tr w:rsidR="00D454D3" w:rsidTr="00D454D3">
        <w:trPr>
          <w:trHeight w:val="5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Общая информация</w:t>
            </w:r>
          </w:p>
        </w:tc>
      </w:tr>
      <w:tr w:rsidR="00D454D3" w:rsidTr="00D454D3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площадки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Категория земель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D454D3" w:rsidTr="00D454D3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E0E4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44" w:rsidRDefault="007E0E4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МО</w:t>
            </w:r>
          </w:p>
          <w:p w:rsidR="00D454D3" w:rsidRDefault="007E0E4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МР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E0E4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Свободная территория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E0E4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64:21:140102: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E44" w:rsidRDefault="007E0E4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Земли</w:t>
            </w:r>
          </w:p>
          <w:p w:rsidR="007E0E44" w:rsidRDefault="007E0E4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Сельхоз.</w:t>
            </w:r>
          </w:p>
          <w:p w:rsidR="00D454D3" w:rsidRDefault="007E0E4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назначения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B7D" w:rsidRDefault="00BD2B7D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Сельскохозяйственное</w:t>
            </w:r>
          </w:p>
          <w:p w:rsidR="00D454D3" w:rsidRDefault="00BD2B7D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производсво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sz w:val="20"/>
          <w:szCs w:val="20"/>
        </w:rPr>
      </w:pPr>
    </w:p>
    <w:p w:rsidR="0069065D" w:rsidRDefault="0069065D" w:rsidP="00D454D3">
      <w:pPr>
        <w:spacing w:line="240" w:lineRule="auto"/>
        <w:rPr>
          <w:vanish/>
        </w:rPr>
      </w:pPr>
    </w:p>
    <w:p w:rsidR="00D454D3" w:rsidRDefault="00D454D3" w:rsidP="00D454D3">
      <w:pPr>
        <w:spacing w:line="240" w:lineRule="auto"/>
        <w:jc w:val="center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Основные сведения о площадке</w:t>
      </w:r>
    </w:p>
    <w:p w:rsidR="00D454D3" w:rsidRDefault="00D454D3" w:rsidP="00D454D3">
      <w:pPr>
        <w:spacing w:line="240" w:lineRule="auto"/>
        <w:jc w:val="center"/>
        <w:rPr>
          <w:rFonts w:eastAsia="Calibri"/>
          <w:vanish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276"/>
        <w:gridCol w:w="1134"/>
        <w:gridCol w:w="1559"/>
        <w:gridCol w:w="1276"/>
        <w:gridCol w:w="1134"/>
        <w:gridCol w:w="1275"/>
        <w:gridCol w:w="1276"/>
        <w:gridCol w:w="1701"/>
        <w:gridCol w:w="1134"/>
        <w:gridCol w:w="992"/>
      </w:tblGrid>
      <w:tr w:rsidR="00D454D3" w:rsidTr="00D454D3">
        <w:trPr>
          <w:trHeight w:val="21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Собственник (юридическое лицо,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индиви-дуальный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предприниматель, физическое лицо)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Юриди-ческий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адрес, 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web-site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Контакт-ное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лицо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контактного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Адрес места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располо-жения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left="-108"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6"/>
                <w:sz w:val="24"/>
                <w:szCs w:val="24"/>
              </w:rPr>
              <w:t>Площадь,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Форма владения землей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зданиями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Возмож-ность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расшире-ния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Близлежащие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производст-венные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объекты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расстояния до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Расстоя-ние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ближай-ших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жилых домов,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Нали-чие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ограж-дений</w:t>
            </w:r>
            <w:proofErr w:type="spellEnd"/>
          </w:p>
        </w:tc>
      </w:tr>
      <w:tr w:rsidR="00D454D3" w:rsidTr="00D454D3">
        <w:trPr>
          <w:trHeight w:val="1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B06B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Пайщики земельного участка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6B0" w:rsidRDefault="00EB06B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Саратов-ская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обл.,</w:t>
            </w:r>
          </w:p>
          <w:p w:rsidR="00D454D3" w:rsidRDefault="00EB06B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Р.п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овые Бурасы, ул. Советская,3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B06B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Быкова Е.Г.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B06B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88455721184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6B0" w:rsidRDefault="00EB06B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Саратовская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,.</w:t>
            </w:r>
          </w:p>
          <w:p w:rsidR="00D454D3" w:rsidRDefault="00EB06B0" w:rsidP="00EB06B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район, севернее с.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Бессонов-ка</w:t>
            </w:r>
            <w:proofErr w:type="spellEnd"/>
            <w:proofErr w:type="gramEnd"/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B06B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250000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B06B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Обще-долевая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EB06B0">
              <w:rPr>
                <w:rFonts w:eastAsia="Times New Roman"/>
                <w:color w:val="000000"/>
                <w:sz w:val="24"/>
                <w:szCs w:val="24"/>
              </w:rPr>
              <w:t>имеется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B06B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Пилорама – 3 км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B06B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EB06B0">
              <w:rPr>
                <w:rFonts w:eastAsia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D454D3" w:rsidRDefault="00D454D3" w:rsidP="00D454D3">
      <w:pPr>
        <w:rPr>
          <w:sz w:val="20"/>
          <w:szCs w:val="20"/>
        </w:rPr>
      </w:pPr>
    </w:p>
    <w:tbl>
      <w:tblPr>
        <w:tblW w:w="14850" w:type="dxa"/>
        <w:tblLayout w:type="fixed"/>
        <w:tblLook w:val="04A0"/>
      </w:tblPr>
      <w:tblGrid>
        <w:gridCol w:w="2451"/>
        <w:gridCol w:w="2452"/>
        <w:gridCol w:w="2451"/>
        <w:gridCol w:w="2452"/>
        <w:gridCol w:w="2451"/>
        <w:gridCol w:w="2593"/>
      </w:tblGrid>
      <w:tr w:rsidR="00D454D3" w:rsidTr="00D454D3">
        <w:trPr>
          <w:trHeight w:val="274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Удаленность участка (в км)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D454D3" w:rsidTr="00D454D3">
        <w:trPr>
          <w:trHeight w:val="834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Саратовской области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другого ближайшего субъекта Российской Федерации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ближайшего города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автодороги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железной дороги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речного порта, пристани</w:t>
            </w:r>
          </w:p>
        </w:tc>
      </w:tr>
      <w:tr w:rsidR="00D454D3" w:rsidTr="00D454D3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C1F1D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Г.Саратов- 77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C1F1D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Г.Пенза - 200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F1D" w:rsidRDefault="007C1F1D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 – 70</w:t>
            </w:r>
          </w:p>
          <w:p w:rsidR="00D454D3" w:rsidRDefault="007C1F1D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Г.Петровск - 42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501A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501A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16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2501A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77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4850" w:type="dxa"/>
        <w:tblLayout w:type="fixed"/>
        <w:tblLook w:val="04A0"/>
      </w:tblPr>
      <w:tblGrid>
        <w:gridCol w:w="1887"/>
        <w:gridCol w:w="1676"/>
        <w:gridCol w:w="1701"/>
        <w:gridCol w:w="1985"/>
        <w:gridCol w:w="2268"/>
        <w:gridCol w:w="1842"/>
        <w:gridCol w:w="1503"/>
        <w:gridCol w:w="1988"/>
      </w:tblGrid>
      <w:tr w:rsidR="00D454D3" w:rsidTr="00D454D3">
        <w:trPr>
          <w:trHeight w:val="402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Характеристика инфраструктуры</w:t>
            </w:r>
          </w:p>
        </w:tc>
      </w:tr>
      <w:tr w:rsidR="00D454D3" w:rsidTr="00D454D3">
        <w:trPr>
          <w:trHeight w:val="952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Газ,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Отопление, Гкал/час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Пар, бар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Электроэнергия,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Водоснабжение,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Канализация,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Очистные сооружения,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Котельные установки, кВт</w:t>
            </w:r>
          </w:p>
        </w:tc>
      </w:tr>
      <w:tr w:rsidR="00C64680" w:rsidTr="00D454D3">
        <w:trPr>
          <w:trHeight w:val="316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680" w:rsidRDefault="00C6468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1320 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680" w:rsidRDefault="00C6468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680" w:rsidRDefault="00C64680" w:rsidP="00AE230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680" w:rsidRDefault="0002301E" w:rsidP="0002301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Подключение к существующей линии  </w:t>
            </w:r>
            <w:r w:rsidR="00C64680">
              <w:rPr>
                <w:rFonts w:eastAsia="Times New Roman"/>
                <w:color w:val="000000"/>
                <w:sz w:val="24"/>
                <w:szCs w:val="24"/>
              </w:rPr>
              <w:t>66гВт ч/год 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в о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.5 км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680" w:rsidRDefault="00DF7F8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подключения к существующему водопроводу в 0,5 км. мощностью </w:t>
            </w:r>
            <w:r w:rsidR="00C64680">
              <w:rPr>
                <w:rFonts w:eastAsia="Times New Roman"/>
                <w:color w:val="000000"/>
                <w:sz w:val="24"/>
                <w:szCs w:val="24"/>
              </w:rPr>
              <w:t>530 тыс. куб. /год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680" w:rsidRDefault="00C6468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устройства септика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680" w:rsidRDefault="00C6468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 при потребности производства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680" w:rsidRDefault="00C64680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При необходимости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5276" w:type="dxa"/>
        <w:tblLook w:val="04A0"/>
      </w:tblPr>
      <w:tblGrid>
        <w:gridCol w:w="2088"/>
        <w:gridCol w:w="1229"/>
        <w:gridCol w:w="1321"/>
        <w:gridCol w:w="1120"/>
        <w:gridCol w:w="1709"/>
        <w:gridCol w:w="1306"/>
        <w:gridCol w:w="1699"/>
        <w:gridCol w:w="1980"/>
        <w:gridCol w:w="2396"/>
        <w:gridCol w:w="428"/>
      </w:tblGrid>
      <w:tr w:rsidR="00D454D3" w:rsidTr="00D454D3">
        <w:trPr>
          <w:trHeight w:val="466"/>
        </w:trPr>
        <w:tc>
          <w:tcPr>
            <w:tcW w:w="10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Основные параметры зданий и сооружений, расположенных на площадке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Предложения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bCs/>
                <w:color w:val="000000"/>
                <w:spacing w:val="-8"/>
                <w:sz w:val="24"/>
                <w:szCs w:val="24"/>
              </w:rPr>
              <w:t>по использованию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Дополнительная информация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о площадке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1014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Площадь, кв. 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Этажность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Высота этажа,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Строительный материал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Износ, процентов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Возможность расширения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33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5C1519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5C1519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5C1519">
            <w:pPr>
              <w:spacing w:line="240" w:lineRule="auto"/>
            </w:pPr>
            <w: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5C1519">
            <w:pPr>
              <w:spacing w:line="240" w:lineRule="auto"/>
            </w:pPr>
            <w: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5C1519">
            <w:pPr>
              <w:spacing w:line="240" w:lineRule="auto"/>
            </w:pPr>
            <w: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5C1519">
            <w:pPr>
              <w:spacing w:line="240" w:lineRule="auto"/>
            </w:pPr>
            <w: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5C1519">
            <w:pPr>
              <w:spacing w:line="240" w:lineRule="auto"/>
            </w:pPr>
            <w: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54D3" w:rsidRDefault="002D7693" w:rsidP="009E78E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Строительство теплицы по выращиванию овощей закрытого грунта, либо выращивание в условиях капельного полива.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2D7693">
            <w:pPr>
              <w:spacing w:line="240" w:lineRule="auto"/>
            </w:pPr>
            <w:r>
              <w:t>Предлагается под иные цели.</w:t>
            </w:r>
          </w:p>
        </w:tc>
        <w:tc>
          <w:tcPr>
            <w:tcW w:w="430" w:type="dxa"/>
            <w:hideMark/>
          </w:tcPr>
          <w:p w:rsidR="00D454D3" w:rsidRDefault="00D454D3">
            <w:pPr>
              <w:spacing w:line="240" w:lineRule="auto"/>
              <w:ind w:left="-108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p w:rsidR="00BC144C" w:rsidRDefault="00BC144C"/>
    <w:sectPr w:rsidR="00BC144C" w:rsidSect="00D45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4D3"/>
    <w:rsid w:val="000066B9"/>
    <w:rsid w:val="0002301E"/>
    <w:rsid w:val="002501A4"/>
    <w:rsid w:val="00294D1C"/>
    <w:rsid w:val="002D7693"/>
    <w:rsid w:val="0036666A"/>
    <w:rsid w:val="004A788B"/>
    <w:rsid w:val="00520305"/>
    <w:rsid w:val="005C1519"/>
    <w:rsid w:val="0069065D"/>
    <w:rsid w:val="007C1F1D"/>
    <w:rsid w:val="007E0E44"/>
    <w:rsid w:val="009E78E5"/>
    <w:rsid w:val="00BC144C"/>
    <w:rsid w:val="00BD2B7D"/>
    <w:rsid w:val="00C64680"/>
    <w:rsid w:val="00CE5910"/>
    <w:rsid w:val="00D454D3"/>
    <w:rsid w:val="00DF7F80"/>
    <w:rsid w:val="00EB06B0"/>
    <w:rsid w:val="00F55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2AACB-C053-4C0A-A4E1-ACCD034A6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2020-07-22T07:51:00Z</cp:lastPrinted>
  <dcterms:created xsi:type="dcterms:W3CDTF">2020-07-22T07:34:00Z</dcterms:created>
  <dcterms:modified xsi:type="dcterms:W3CDTF">2023-01-12T06:00:00Z</dcterms:modified>
</cp:coreProperties>
</file>